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EB08A5">
        <w:rPr>
          <w:rFonts w:ascii="Times New Roman" w:hAnsi="Times New Roman"/>
          <w:sz w:val="28"/>
          <w:szCs w:val="28"/>
        </w:rPr>
        <w:t>2000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EB08A5">
        <w:rPr>
          <w:rFonts w:ascii="Times New Roman" w:hAnsi="Times New Roman"/>
          <w:sz w:val="28"/>
          <w:szCs w:val="28"/>
        </w:rPr>
        <w:t xml:space="preserve">, д.  </w:t>
      </w:r>
      <w:proofErr w:type="spellStart"/>
      <w:r w:rsidR="00EB08A5">
        <w:rPr>
          <w:rFonts w:ascii="Times New Roman" w:hAnsi="Times New Roman"/>
          <w:sz w:val="28"/>
          <w:szCs w:val="28"/>
        </w:rPr>
        <w:t>Шивера</w:t>
      </w:r>
      <w:proofErr w:type="spellEnd"/>
      <w:r w:rsidR="00F17BE3">
        <w:rPr>
          <w:rFonts w:ascii="Times New Roman" w:hAnsi="Times New Roman"/>
          <w:sz w:val="28"/>
          <w:szCs w:val="28"/>
        </w:rPr>
        <w:t xml:space="preserve">, </w:t>
      </w:r>
      <w:r w:rsidR="000D307D">
        <w:rPr>
          <w:rFonts w:ascii="Times New Roman" w:hAnsi="Times New Roman"/>
          <w:sz w:val="28"/>
          <w:szCs w:val="28"/>
        </w:rPr>
        <w:t>ул. Заречная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0D307D">
        <w:rPr>
          <w:rFonts w:ascii="Times New Roman" w:hAnsi="Times New Roman"/>
          <w:sz w:val="28"/>
          <w:szCs w:val="28"/>
        </w:rPr>
        <w:t>земельный участок № 14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>ата начала приема заявлений – 12 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11 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208A" w:rsidRDefault="000C208A" w:rsidP="000C208A">
      <w:pPr>
        <w:rPr>
          <w:sz w:val="24"/>
        </w:rPr>
      </w:pPr>
    </w:p>
    <w:sectPr w:rsidR="000C208A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0456-CD0F-492F-AAA8-C4A54821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80</cp:revision>
  <cp:lastPrinted>2020-11-03T03:26:00Z</cp:lastPrinted>
  <dcterms:created xsi:type="dcterms:W3CDTF">2017-09-13T07:51:00Z</dcterms:created>
  <dcterms:modified xsi:type="dcterms:W3CDTF">2020-11-05T06:35:00Z</dcterms:modified>
</cp:coreProperties>
</file>